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CAE7" w14:textId="6E873241" w:rsidR="00BA62A9" w:rsidRDefault="00333D4C" w:rsidP="4E65B8EE">
      <w:pPr>
        <w:pStyle w:val="Heading1"/>
        <w:rPr>
          <w:rFonts w:ascii="Arial" w:eastAsia="Times New Roman" w:hAnsi="Arial" w:cs="Arial"/>
          <w:color w:val="C00000"/>
        </w:rPr>
      </w:pPr>
      <w:r w:rsidRPr="4E65B8EE">
        <w:rPr>
          <w:rFonts w:ascii="Arial" w:hAnsi="Arial" w:cs="Arial"/>
          <w:color w:val="C00000"/>
          <w:shd w:val="clear" w:color="auto" w:fill="FFFFFF"/>
        </w:rPr>
        <w:t>Session Resources</w:t>
      </w:r>
      <w:r w:rsidR="006566D4" w:rsidRPr="4E65B8EE">
        <w:rPr>
          <w:rFonts w:ascii="Arial" w:hAnsi="Arial" w:cs="Arial"/>
          <w:color w:val="C00000"/>
          <w:shd w:val="clear" w:color="auto" w:fill="FFFFFF"/>
        </w:rPr>
        <w:t xml:space="preserve">: </w:t>
      </w:r>
      <w:r w:rsidR="008263E4" w:rsidRPr="4E65B8EE">
        <w:rPr>
          <w:rFonts w:ascii="Arial" w:eastAsia="Times New Roman" w:hAnsi="Arial" w:cs="Arial"/>
          <w:color w:val="C00000"/>
        </w:rPr>
        <w:t>O</w:t>
      </w:r>
      <w:r w:rsidR="0198E20C" w:rsidRPr="4E65B8EE">
        <w:rPr>
          <w:rFonts w:ascii="Arial" w:eastAsia="Times New Roman" w:hAnsi="Arial" w:cs="Arial"/>
          <w:color w:val="C00000"/>
        </w:rPr>
        <w:t xml:space="preserve">hio </w:t>
      </w:r>
      <w:r w:rsidR="008263E4" w:rsidRPr="4E65B8EE">
        <w:rPr>
          <w:rFonts w:ascii="Arial" w:eastAsia="Times New Roman" w:hAnsi="Arial" w:cs="Arial"/>
          <w:color w:val="C00000"/>
        </w:rPr>
        <w:t>C</w:t>
      </w:r>
      <w:r w:rsidR="690FFA14" w:rsidRPr="4E65B8EE">
        <w:rPr>
          <w:rFonts w:ascii="Arial" w:eastAsia="Times New Roman" w:hAnsi="Arial" w:cs="Arial"/>
          <w:color w:val="C00000"/>
        </w:rPr>
        <w:t xml:space="preserve">enter for </w:t>
      </w:r>
      <w:r w:rsidR="008263E4" w:rsidRPr="4E65B8EE">
        <w:rPr>
          <w:rFonts w:ascii="Arial" w:eastAsia="Times New Roman" w:hAnsi="Arial" w:cs="Arial"/>
          <w:color w:val="C00000"/>
        </w:rPr>
        <w:t>D</w:t>
      </w:r>
      <w:r w:rsidR="48666792" w:rsidRPr="4E65B8EE">
        <w:rPr>
          <w:rFonts w:ascii="Arial" w:eastAsia="Times New Roman" w:hAnsi="Arial" w:cs="Arial"/>
          <w:color w:val="C00000"/>
        </w:rPr>
        <w:t>eaf</w:t>
      </w:r>
      <w:r w:rsidR="0537F6A6" w:rsidRPr="4E65B8EE">
        <w:rPr>
          <w:rFonts w:ascii="Arial" w:eastAsia="Times New Roman" w:hAnsi="Arial" w:cs="Arial"/>
          <w:color w:val="C00000"/>
        </w:rPr>
        <w:t>b</w:t>
      </w:r>
      <w:r w:rsidR="3D839564" w:rsidRPr="4E65B8EE">
        <w:rPr>
          <w:rFonts w:ascii="Arial" w:eastAsia="Times New Roman" w:hAnsi="Arial" w:cs="Arial"/>
          <w:color w:val="C00000"/>
        </w:rPr>
        <w:t xml:space="preserve">lind </w:t>
      </w:r>
      <w:r w:rsidR="008263E4" w:rsidRPr="4E65B8EE">
        <w:rPr>
          <w:rFonts w:ascii="Arial" w:eastAsia="Times New Roman" w:hAnsi="Arial" w:cs="Arial"/>
          <w:color w:val="C00000"/>
        </w:rPr>
        <w:t>E</w:t>
      </w:r>
      <w:r w:rsidR="29A49D56" w:rsidRPr="4E65B8EE">
        <w:rPr>
          <w:rFonts w:ascii="Arial" w:eastAsia="Times New Roman" w:hAnsi="Arial" w:cs="Arial"/>
          <w:color w:val="C00000"/>
        </w:rPr>
        <w:t>ducation</w:t>
      </w:r>
    </w:p>
    <w:p w14:paraId="04FBA94C" w14:textId="12A0DCE4" w:rsidR="009576B4" w:rsidRPr="00BA62A9" w:rsidRDefault="009576B4" w:rsidP="008263E4">
      <w:pPr>
        <w:pStyle w:val="Heading3"/>
        <w:rPr>
          <w:rFonts w:ascii="Arial" w:eastAsia="Times New Roman" w:hAnsi="Arial" w:cs="Arial"/>
        </w:rPr>
      </w:pPr>
      <w:r w:rsidRPr="00BA62A9">
        <w:rPr>
          <w:rFonts w:ascii="Arial" w:eastAsia="Times New Roman" w:hAnsi="Arial" w:cs="Arial"/>
        </w:rPr>
        <w:t>Who We Are – Overview of OCDBE Services</w:t>
      </w:r>
    </w:p>
    <w:p w14:paraId="0D26018F" w14:textId="6A4C7F71" w:rsidR="009576B4" w:rsidRPr="00BA62A9" w:rsidRDefault="009576B4">
      <w:pPr>
        <w:rPr>
          <w:rFonts w:ascii="Arial" w:hAnsi="Arial" w:cs="Arial"/>
          <w:color w:val="4B4F58"/>
          <w:shd w:val="clear" w:color="auto" w:fill="FFFFFF"/>
        </w:rPr>
      </w:pPr>
      <w:r w:rsidRPr="00BA62A9">
        <w:rPr>
          <w:rStyle w:val="Emphasis"/>
          <w:rFonts w:ascii="Arial" w:hAnsi="Arial" w:cs="Arial"/>
          <w:color w:val="4B4F58"/>
          <w:shd w:val="clear" w:color="auto" w:fill="FFFFFF"/>
        </w:rPr>
        <w:t>Who We Are – An Overview of OCDBE Services </w:t>
      </w:r>
      <w:r w:rsidRPr="00BA62A9">
        <w:rPr>
          <w:rFonts w:ascii="Arial" w:hAnsi="Arial" w:cs="Arial"/>
          <w:color w:val="4B4F58"/>
          <w:shd w:val="clear" w:color="auto" w:fill="FFFFFF"/>
        </w:rPr>
        <w:t>describes a variety of no-cost services available to children, birth through 21 years, who are registered on the Ohio Deafblind Census.  Services include no-cost professional learning opportunities, trainings, and consultation for families, educators, and service providers.</w:t>
      </w:r>
    </w:p>
    <w:p w14:paraId="6E351EAB" w14:textId="34708276" w:rsidR="009576B4" w:rsidRPr="00BA62A9" w:rsidRDefault="009576B4">
      <w:pPr>
        <w:rPr>
          <w:rFonts w:ascii="Arial" w:hAnsi="Arial" w:cs="Arial"/>
          <w:color w:val="4B4F58"/>
          <w:shd w:val="clear" w:color="auto" w:fill="FFFFFF"/>
        </w:rPr>
      </w:pPr>
      <w:hyperlink r:id="rId6" w:history="1">
        <w:r w:rsidRPr="00BA62A9">
          <w:rPr>
            <w:rStyle w:val="Hyperlink"/>
            <w:rFonts w:ascii="Arial" w:hAnsi="Arial" w:cs="Arial"/>
            <w:shd w:val="clear" w:color="auto" w:fill="FFFFFF"/>
          </w:rPr>
          <w:t>https://www.ohiodeafblind.com/wp-content/uploads/2022/04/111623-OCDBE-Who-We-Are-trifold-brochure-v3.pdf</w:t>
        </w:r>
      </w:hyperlink>
    </w:p>
    <w:p w14:paraId="5623E880" w14:textId="77777777" w:rsidR="00E85C88" w:rsidRPr="00BA62A9" w:rsidRDefault="00E85C88" w:rsidP="008263E4">
      <w:pPr>
        <w:pStyle w:val="Heading3"/>
        <w:rPr>
          <w:rFonts w:ascii="Arial" w:eastAsia="Times New Roman" w:hAnsi="Arial" w:cs="Arial"/>
        </w:rPr>
      </w:pPr>
      <w:r w:rsidRPr="00BA62A9">
        <w:rPr>
          <w:rFonts w:ascii="Arial" w:eastAsia="Times New Roman" w:hAnsi="Arial" w:cs="Arial"/>
        </w:rPr>
        <w:t>A School Psychologist’s Guide to Deafblindness: Identifying &amp; Supporting Students with Combined Hearing-Vision Loss (revised 2021)</w:t>
      </w:r>
    </w:p>
    <w:p w14:paraId="3A9B4985" w14:textId="77777777" w:rsidR="00E85C88" w:rsidRPr="00BA62A9" w:rsidRDefault="00E85C88" w:rsidP="00E85C88">
      <w:pPr>
        <w:rPr>
          <w:rFonts w:ascii="Arial" w:hAnsi="Arial" w:cs="Arial"/>
          <w:color w:val="4B4F58"/>
          <w:shd w:val="clear" w:color="auto" w:fill="FFFFFF"/>
        </w:rPr>
      </w:pPr>
      <w:r w:rsidRPr="00BA62A9">
        <w:rPr>
          <w:rFonts w:ascii="Arial" w:hAnsi="Arial" w:cs="Arial"/>
          <w:color w:val="4B4F58"/>
          <w:shd w:val="clear" w:color="auto" w:fill="FFFFFF"/>
        </w:rPr>
        <w:t>The content of</w:t>
      </w:r>
      <w:r w:rsidRPr="00BA62A9">
        <w:rPr>
          <w:rStyle w:val="Emphasis"/>
          <w:rFonts w:ascii="Arial" w:hAnsi="Arial" w:cs="Arial"/>
          <w:color w:val="4B4F58"/>
          <w:shd w:val="clear" w:color="auto" w:fill="FFFFFF"/>
        </w:rPr>
        <w:t> A School Psychologist’s Guide to</w:t>
      </w:r>
      <w:r w:rsidRPr="00BA62A9">
        <w:rPr>
          <w:rFonts w:ascii="Arial" w:hAnsi="Arial" w:cs="Arial"/>
          <w:color w:val="4B4F58"/>
          <w:shd w:val="clear" w:color="auto" w:fill="FFFFFF"/>
        </w:rPr>
        <w:t> </w:t>
      </w:r>
      <w:r w:rsidRPr="00BA62A9">
        <w:rPr>
          <w:rStyle w:val="Emphasis"/>
          <w:rFonts w:ascii="Arial" w:hAnsi="Arial" w:cs="Arial"/>
          <w:color w:val="4B4F58"/>
          <w:shd w:val="clear" w:color="auto" w:fill="FFFFFF"/>
        </w:rPr>
        <w:t>Deafblindness: Identifying &amp; Supporting Students</w:t>
      </w:r>
      <w:r w:rsidRPr="00BA62A9">
        <w:rPr>
          <w:rFonts w:ascii="Arial" w:hAnsi="Arial" w:cs="Arial"/>
          <w:color w:val="4B4F58"/>
          <w:shd w:val="clear" w:color="auto" w:fill="FFFFFF"/>
        </w:rPr>
        <w:t> </w:t>
      </w:r>
      <w:r w:rsidRPr="00BA62A9">
        <w:rPr>
          <w:rStyle w:val="Emphasis"/>
          <w:rFonts w:ascii="Arial" w:hAnsi="Arial" w:cs="Arial"/>
          <w:color w:val="4B4F58"/>
          <w:shd w:val="clear" w:color="auto" w:fill="FFFFFF"/>
        </w:rPr>
        <w:t>with Combined Hearing-Vision Loss</w:t>
      </w:r>
      <w:r w:rsidRPr="00BA62A9">
        <w:rPr>
          <w:rFonts w:ascii="Arial" w:hAnsi="Arial" w:cs="Arial"/>
          <w:color w:val="4B4F58"/>
          <w:shd w:val="clear" w:color="auto" w:fill="FFFFFF"/>
        </w:rPr>
        <w:t> defines deafblindness, describes the impact of deafblindness on student learning, and presents the steps in evaluating a child with deafblindness.</w:t>
      </w:r>
    </w:p>
    <w:p w14:paraId="4DA4CD29" w14:textId="57781716" w:rsidR="009576B4" w:rsidRPr="00BA62A9" w:rsidRDefault="00E85C88">
      <w:pPr>
        <w:rPr>
          <w:rFonts w:ascii="Arial" w:hAnsi="Arial" w:cs="Arial"/>
          <w:color w:val="4B4F58"/>
          <w:shd w:val="clear" w:color="auto" w:fill="FFFFFF"/>
        </w:rPr>
      </w:pPr>
      <w:hyperlink r:id="rId7" w:history="1">
        <w:r w:rsidRPr="00BA62A9">
          <w:rPr>
            <w:rStyle w:val="Hyperlink"/>
            <w:rFonts w:ascii="Arial" w:hAnsi="Arial" w:cs="Arial"/>
            <w:shd w:val="clear" w:color="auto" w:fill="FFFFFF"/>
          </w:rPr>
          <w:t>https://www.ohiodeafblind.com/wp-content/uploads/2022/04/School-Psychologists-Guide-to-Deafblindness-WEB-ready-060122.pdf</w:t>
        </w:r>
      </w:hyperlink>
    </w:p>
    <w:p w14:paraId="78085F43" w14:textId="351A97E9" w:rsidR="00E85C88" w:rsidRPr="00BA62A9" w:rsidRDefault="009576B4" w:rsidP="008263E4">
      <w:pPr>
        <w:pStyle w:val="Heading3"/>
        <w:rPr>
          <w:rFonts w:ascii="Arial" w:eastAsia="Times New Roman" w:hAnsi="Arial" w:cs="Arial"/>
        </w:rPr>
      </w:pPr>
      <w:r w:rsidRPr="00BA62A9">
        <w:rPr>
          <w:rFonts w:ascii="Arial" w:eastAsia="Times New Roman" w:hAnsi="Arial" w:cs="Arial"/>
        </w:rPr>
        <w:t>Early Intervention Decision Tree</w:t>
      </w:r>
    </w:p>
    <w:p w14:paraId="299C3165" w14:textId="1B24DB80" w:rsidR="009576B4" w:rsidRPr="00BA62A9" w:rsidRDefault="009576B4">
      <w:pPr>
        <w:rPr>
          <w:rFonts w:ascii="Arial" w:hAnsi="Arial" w:cs="Arial"/>
          <w:color w:val="4B4F58"/>
          <w:shd w:val="clear" w:color="auto" w:fill="FFFFFF"/>
        </w:rPr>
      </w:pPr>
      <w:r w:rsidRPr="00BA62A9">
        <w:rPr>
          <w:rFonts w:ascii="Arial" w:hAnsi="Arial" w:cs="Arial"/>
          <w:color w:val="4B4F58"/>
          <w:shd w:val="clear" w:color="auto" w:fill="FFFFFF"/>
        </w:rPr>
        <w:t>The </w:t>
      </w:r>
      <w:r w:rsidRPr="00BA62A9">
        <w:rPr>
          <w:rStyle w:val="Emphasis"/>
          <w:rFonts w:ascii="Arial" w:hAnsi="Arial" w:cs="Arial"/>
          <w:color w:val="4B4F58"/>
          <w:shd w:val="clear" w:color="auto" w:fill="FFFFFF"/>
        </w:rPr>
        <w:t>Early Intervention Decision Tree</w:t>
      </w:r>
      <w:r w:rsidRPr="00BA62A9">
        <w:rPr>
          <w:rFonts w:ascii="Arial" w:hAnsi="Arial" w:cs="Arial"/>
          <w:color w:val="4B4F58"/>
          <w:shd w:val="clear" w:color="auto" w:fill="FFFFFF"/>
        </w:rPr>
        <w:t> provides steps to follow if a child is suspected to have a vision loss, hearing loss, or a vision-hearing loss.</w:t>
      </w:r>
    </w:p>
    <w:p w14:paraId="01189270" w14:textId="153ACCAE" w:rsidR="009576B4" w:rsidRPr="00BA62A9" w:rsidRDefault="009576B4" w:rsidP="4E65B8EE">
      <w:pPr>
        <w:rPr>
          <w:rFonts w:ascii="Arial" w:hAnsi="Arial" w:cs="Arial"/>
          <w:color w:val="4B4F58"/>
        </w:rPr>
      </w:pPr>
      <w:hyperlink r:id="rId8" w:history="1">
        <w:r w:rsidRPr="00BA62A9">
          <w:rPr>
            <w:rStyle w:val="Hyperlink"/>
            <w:rFonts w:ascii="Arial" w:hAnsi="Arial" w:cs="Arial"/>
            <w:shd w:val="clear" w:color="auto" w:fill="FFFFFF"/>
          </w:rPr>
          <w:t>https://www.ohiodeafblind.com/wp-content/uploads/2022/05/EI-Decision-Tree-chart-only-Final.pdf</w:t>
        </w:r>
      </w:hyperlink>
    </w:p>
    <w:p w14:paraId="598B2137" w14:textId="715CB4D4" w:rsidR="009576B4" w:rsidRPr="00BA62A9" w:rsidRDefault="5631D866" w:rsidP="4E65B8EE">
      <w:pPr>
        <w:pStyle w:val="Heading3"/>
        <w:rPr>
          <w:rFonts w:ascii="Arial" w:eastAsia="Arial" w:hAnsi="Arial" w:cs="Arial"/>
        </w:rPr>
      </w:pPr>
      <w:r w:rsidRPr="4E65B8EE">
        <w:rPr>
          <w:rFonts w:ascii="Arial" w:eastAsia="Arial" w:hAnsi="Arial" w:cs="Arial"/>
        </w:rPr>
        <w:t>Decision Tree: Risk Factors and Behavior Suggesting Possible Vision and/or Hearing Concerns in Young and School-Age Children</w:t>
      </w:r>
    </w:p>
    <w:p w14:paraId="7BF875F6" w14:textId="01FA0C34" w:rsidR="009576B4" w:rsidRPr="00BA62A9" w:rsidRDefault="009576B4">
      <w:pPr>
        <w:rPr>
          <w:rFonts w:ascii="Arial" w:hAnsi="Arial" w:cs="Arial"/>
          <w:color w:val="4B4F58"/>
          <w:shd w:val="clear" w:color="auto" w:fill="FFFFFF"/>
        </w:rPr>
      </w:pPr>
      <w:r w:rsidRPr="00BA62A9">
        <w:rPr>
          <w:rFonts w:ascii="Arial" w:hAnsi="Arial" w:cs="Arial"/>
          <w:color w:val="4B4F58"/>
          <w:shd w:val="clear" w:color="auto" w:fill="FFFFFF"/>
        </w:rPr>
        <w:t>The </w:t>
      </w:r>
      <w:r w:rsidRPr="00BA62A9">
        <w:rPr>
          <w:rStyle w:val="Emphasis"/>
          <w:rFonts w:ascii="Arial" w:hAnsi="Arial" w:cs="Arial"/>
          <w:color w:val="4B4F58"/>
          <w:shd w:val="clear" w:color="auto" w:fill="FFFFFF"/>
        </w:rPr>
        <w:t>Decision Tree </w:t>
      </w:r>
      <w:r w:rsidRPr="00BA62A9">
        <w:rPr>
          <w:rFonts w:ascii="Arial" w:hAnsi="Arial" w:cs="Arial"/>
          <w:color w:val="4B4F58"/>
          <w:shd w:val="clear" w:color="auto" w:fill="FFFFFF"/>
        </w:rPr>
        <w:t>flow chart of risk factors and behavior for vision and hearing to consider in determining if a child may have a vision and/or hearing loss, suggested next steps for follow-up to any concerns, and what to do if a hearing and/or vision loss is confirmed.</w:t>
      </w:r>
    </w:p>
    <w:p w14:paraId="1DC42F4B" w14:textId="083A2C2E" w:rsidR="00A406DA" w:rsidRPr="00BA62A9" w:rsidRDefault="009576B4" w:rsidP="4E65B8EE">
      <w:pPr>
        <w:rPr>
          <w:rFonts w:ascii="Arial" w:hAnsi="Arial" w:cs="Arial"/>
          <w:color w:val="0E2841" w:themeColor="text2"/>
          <w:shd w:val="clear" w:color="auto" w:fill="FFFFFF"/>
        </w:rPr>
      </w:pPr>
      <w:hyperlink r:id="rId9" w:history="1">
        <w:r w:rsidRPr="4E65B8EE">
          <w:rPr>
            <w:rStyle w:val="Hyperlink"/>
            <w:rFonts w:ascii="Arial" w:hAnsi="Arial" w:cs="Arial"/>
            <w:color w:val="0E2841" w:themeColor="text2"/>
            <w:shd w:val="clear" w:color="auto" w:fill="FFFFFF"/>
          </w:rPr>
          <w:t>https://www.ohiodeafblind.com/wp-content/uploads/2022/04/Decision-Tree-WEB-revised12.13.21.pdf</w:t>
        </w:r>
      </w:hyperlink>
    </w:p>
    <w:p w14:paraId="1369A82A" w14:textId="77777777" w:rsidR="003317DD" w:rsidRPr="00BA62A9" w:rsidRDefault="00A406DA" w:rsidP="008263E4">
      <w:pPr>
        <w:pStyle w:val="Heading3"/>
        <w:rPr>
          <w:rFonts w:ascii="Arial" w:hAnsi="Arial" w:cs="Arial"/>
          <w:shd w:val="clear" w:color="auto" w:fill="FFFFFF"/>
        </w:rPr>
      </w:pPr>
      <w:r w:rsidRPr="00BA62A9">
        <w:rPr>
          <w:rFonts w:ascii="Arial" w:hAnsi="Arial" w:cs="Arial"/>
          <w:shd w:val="clear" w:color="auto" w:fill="FFFFFF"/>
        </w:rPr>
        <w:lastRenderedPageBreak/>
        <w:t>Syndromes That Cause Deafblindness</w:t>
      </w:r>
    </w:p>
    <w:p w14:paraId="64EB2A2A" w14:textId="33B97517" w:rsidR="00A406DA" w:rsidRPr="00BA62A9" w:rsidRDefault="00A406DA" w:rsidP="4E65B8EE">
      <w:pPr>
        <w:spacing w:after="0" w:line="240" w:lineRule="auto"/>
        <w:rPr>
          <w:rFonts w:ascii="Arial" w:hAnsi="Arial" w:cs="Arial"/>
          <w:b/>
          <w:bCs/>
          <w:color w:val="4B4F58"/>
        </w:rPr>
      </w:pPr>
      <w:r w:rsidRPr="4E65B8EE">
        <w:rPr>
          <w:rFonts w:ascii="Arial" w:hAnsi="Arial" w:cs="Arial"/>
          <w:color w:val="4B4F58"/>
          <w:shd w:val="clear" w:color="auto" w:fill="FFFFFF"/>
        </w:rPr>
        <w:t>C</w:t>
      </w:r>
      <w:r w:rsidRPr="00BA62A9">
        <w:rPr>
          <w:rFonts w:ascii="Arial" w:hAnsi="Arial" w:cs="Arial"/>
          <w:color w:val="4B4F58"/>
          <w:shd w:val="clear" w:color="auto" w:fill="FFFFFF"/>
        </w:rPr>
        <w:t>auses of deafblindness may be the result of hereditary or chromosomal syndromes disorders, pre-natal/congenital complications, post-natal/non-congenital complications or complications of prematurity.  The following list provides the names of over 70 syndromes that may cause deafblindness.</w:t>
      </w:r>
    </w:p>
    <w:p w14:paraId="1B48618C" w14:textId="143B0996" w:rsidR="00A406DA" w:rsidRPr="00BA62A9" w:rsidRDefault="1E226276" w:rsidP="4E65B8EE">
      <w:pPr>
        <w:rPr>
          <w:rFonts w:ascii="Arial" w:eastAsia="Arial" w:hAnsi="Arial" w:cs="Arial"/>
        </w:rPr>
      </w:pPr>
      <w:hyperlink r:id="rId10">
        <w:r w:rsidRPr="4E65B8EE">
          <w:rPr>
            <w:rStyle w:val="Hyperlink"/>
            <w:rFonts w:ascii="Arial" w:eastAsia="Arial" w:hAnsi="Arial" w:cs="Arial"/>
          </w:rPr>
          <w:t>https://www.ohiodeafblind.com/wp-content/uploads/2025/01/Syndromes-That-Cause-DB.pdf</w:t>
        </w:r>
      </w:hyperlink>
      <w:r w:rsidRPr="4E65B8EE">
        <w:rPr>
          <w:rFonts w:ascii="Arial" w:eastAsia="Arial" w:hAnsi="Arial" w:cs="Arial"/>
        </w:rPr>
        <w:t xml:space="preserve"> </w:t>
      </w:r>
    </w:p>
    <w:p w14:paraId="0808DC8D" w14:textId="4EF5AEA2" w:rsidR="009576B4" w:rsidRPr="00BA62A9" w:rsidRDefault="009576B4" w:rsidP="4E65B8EE">
      <w:pPr>
        <w:pStyle w:val="Heading3"/>
        <w:spacing w:before="240" w:after="0" w:line="240" w:lineRule="auto"/>
        <w:rPr>
          <w:rFonts w:ascii="Arial" w:hAnsi="Arial" w:cs="Arial"/>
          <w:color w:val="4B4F58"/>
        </w:rPr>
      </w:pPr>
      <w:r w:rsidRPr="4E65B8EE">
        <w:rPr>
          <w:rFonts w:ascii="Arial" w:eastAsia="Times New Roman" w:hAnsi="Arial" w:cs="Arial"/>
        </w:rPr>
        <w:t>Web-based Hearing Loss and Vision Impairment Assessments</w:t>
      </w:r>
    </w:p>
    <w:p w14:paraId="10BF29BB" w14:textId="17D52356" w:rsidR="009576B4" w:rsidRPr="00BA62A9" w:rsidRDefault="009576B4" w:rsidP="4E65B8EE">
      <w:pPr>
        <w:pStyle w:val="Heading3"/>
        <w:spacing w:before="240" w:after="0" w:line="240" w:lineRule="auto"/>
        <w:rPr>
          <w:rFonts w:ascii="Arial" w:hAnsi="Arial" w:cs="Arial"/>
          <w:color w:val="4B4F58"/>
          <w:shd w:val="clear" w:color="auto" w:fill="FFFFFF"/>
        </w:rPr>
      </w:pPr>
      <w:r w:rsidRPr="00BA62A9">
        <w:rPr>
          <w:rFonts w:ascii="Arial" w:hAnsi="Arial" w:cs="Arial"/>
          <w:color w:val="4B4F58"/>
          <w:shd w:val="clear" w:color="auto" w:fill="FFFFFF"/>
        </w:rPr>
        <w:t>The web-based Hearing Loss and Vision Impairment Assessments assists parents in accessing important information related to their child’s vision and hearing. By clicking on the Hearing Loss or Vision Impairment Assessment and responding to a series of “yes/no” prompts, parents can obtain essential information about their child’s vision and hearing and any next steps to take in the vision and/or hearing evaluation process.</w:t>
      </w:r>
    </w:p>
    <w:p w14:paraId="700C0263" w14:textId="7F9766C2" w:rsidR="00E85C88" w:rsidRPr="00BA62A9" w:rsidRDefault="009576B4">
      <w:pPr>
        <w:rPr>
          <w:rFonts w:ascii="Arial" w:hAnsi="Arial" w:cs="Arial"/>
          <w:color w:val="4B4F58"/>
          <w:shd w:val="clear" w:color="auto" w:fill="FFFFFF"/>
        </w:rPr>
      </w:pPr>
      <w:hyperlink r:id="rId11" w:history="1">
        <w:r w:rsidRPr="00BA62A9">
          <w:rPr>
            <w:rStyle w:val="Hyperlink"/>
            <w:rFonts w:ascii="Arial" w:hAnsi="Arial" w:cs="Arial"/>
            <w:shd w:val="clear" w:color="auto" w:fill="FFFFFF"/>
          </w:rPr>
          <w:t>https://ohiodeafblind.com/hearing-vision-algor.html</w:t>
        </w:r>
      </w:hyperlink>
    </w:p>
    <w:p w14:paraId="508D7CC7" w14:textId="2A59D84F" w:rsidR="00E85C88" w:rsidRPr="00BA62A9" w:rsidRDefault="00E85C88" w:rsidP="008263E4">
      <w:pPr>
        <w:pStyle w:val="Heading3"/>
        <w:rPr>
          <w:rFonts w:ascii="Arial" w:eastAsia="Times New Roman" w:hAnsi="Arial" w:cs="Arial"/>
        </w:rPr>
      </w:pPr>
      <w:r w:rsidRPr="00BA62A9">
        <w:rPr>
          <w:rFonts w:ascii="Arial" w:eastAsia="Times New Roman" w:hAnsi="Arial" w:cs="Arial"/>
        </w:rPr>
        <w:t>Parents’ Guide for the Identification of Children with Deafblindness</w:t>
      </w:r>
    </w:p>
    <w:p w14:paraId="273F2636" w14:textId="229F8FCF" w:rsidR="009576B4" w:rsidRPr="00BA62A9" w:rsidRDefault="00A406DA">
      <w:pPr>
        <w:rPr>
          <w:rFonts w:ascii="Arial" w:hAnsi="Arial" w:cs="Arial"/>
          <w:color w:val="4B4F58"/>
          <w:shd w:val="clear" w:color="auto" w:fill="FFFFFF"/>
        </w:rPr>
      </w:pPr>
      <w:r w:rsidRPr="00BA62A9">
        <w:rPr>
          <w:rFonts w:ascii="Arial" w:eastAsia="Times New Roman" w:hAnsi="Arial" w:cs="Arial"/>
          <w:b/>
          <w:bCs/>
          <w:color w:val="4B4F58"/>
          <w:kern w:val="0"/>
          <w14:ligatures w14:val="none"/>
        </w:rPr>
        <w:t>T</w:t>
      </w:r>
      <w:r w:rsidR="00E85C88" w:rsidRPr="00BA62A9">
        <w:rPr>
          <w:rFonts w:ascii="Arial" w:hAnsi="Arial" w:cs="Arial"/>
          <w:color w:val="4B4F58"/>
          <w:shd w:val="clear" w:color="auto" w:fill="FFFFFF"/>
        </w:rPr>
        <w:t>he </w:t>
      </w:r>
      <w:r w:rsidR="00E85C88" w:rsidRPr="00BA62A9">
        <w:rPr>
          <w:rStyle w:val="Emphasis"/>
          <w:rFonts w:ascii="Arial" w:hAnsi="Arial" w:cs="Arial"/>
          <w:color w:val="4B4F58"/>
          <w:shd w:val="clear" w:color="auto" w:fill="FFFFFF"/>
        </w:rPr>
        <w:t>Parents and Families Guide for the Identification of Children with Deafblindness</w:t>
      </w:r>
      <w:r w:rsidR="00E85C88" w:rsidRPr="00BA62A9">
        <w:rPr>
          <w:rFonts w:ascii="Arial" w:hAnsi="Arial" w:cs="Arial"/>
          <w:color w:val="4B4F58"/>
          <w:shd w:val="clear" w:color="auto" w:fill="FFFFFF"/>
        </w:rPr>
        <w:t> provides guidance for assisting in the identification of a child with a possible vision impairment, hearing loss, or combined vision-hearing loss (deafblindness) and how to register a child with deafblindness on the Ohio Deafblind Census.</w:t>
      </w:r>
    </w:p>
    <w:p w14:paraId="06584800" w14:textId="0153798F" w:rsidR="00E85C88" w:rsidRPr="00BA62A9" w:rsidRDefault="00E85C88" w:rsidP="4E65B8EE">
      <w:pPr>
        <w:rPr>
          <w:rFonts w:ascii="Arial" w:hAnsi="Arial" w:cs="Arial"/>
          <w:shd w:val="clear" w:color="auto" w:fill="FFFFFF"/>
        </w:rPr>
      </w:pPr>
      <w:hyperlink r:id="rId12" w:history="1">
        <w:r w:rsidRPr="00BA62A9">
          <w:rPr>
            <w:rStyle w:val="Hyperlink"/>
            <w:rFonts w:ascii="Arial" w:hAnsi="Arial" w:cs="Arial"/>
            <w:shd w:val="clear" w:color="auto" w:fill="FFFFFF"/>
          </w:rPr>
          <w:t>https://www.ohiodeafblind.com/wp-content/uploads/2022/04/IDParent-Families-Guide-WEB-120522.pdf</w:t>
        </w:r>
      </w:hyperlink>
    </w:p>
    <w:p w14:paraId="19F3FC46" w14:textId="77777777" w:rsidR="00E85C88" w:rsidRPr="00BA62A9" w:rsidRDefault="00E85C88" w:rsidP="008263E4">
      <w:pPr>
        <w:pStyle w:val="Heading3"/>
        <w:rPr>
          <w:rFonts w:ascii="Arial" w:eastAsia="Times New Roman" w:hAnsi="Arial" w:cs="Arial"/>
        </w:rPr>
      </w:pPr>
      <w:r w:rsidRPr="00BA62A9">
        <w:rPr>
          <w:rFonts w:ascii="Arial" w:eastAsia="Times New Roman" w:hAnsi="Arial" w:cs="Arial"/>
        </w:rPr>
        <w:t>Annual Ohio Deafblind Census: How to Register a Child, Update a Child’s Record, or Report No Children with Deafblindness</w:t>
      </w:r>
    </w:p>
    <w:p w14:paraId="6108CF75" w14:textId="6636D905" w:rsidR="00E85C88" w:rsidRPr="00BA62A9" w:rsidRDefault="00E85C88">
      <w:pPr>
        <w:rPr>
          <w:rFonts w:ascii="Arial" w:hAnsi="Arial" w:cs="Arial"/>
          <w:color w:val="4B4F58"/>
          <w:shd w:val="clear" w:color="auto" w:fill="FFFFFF"/>
        </w:rPr>
      </w:pPr>
      <w:r w:rsidRPr="00BA62A9">
        <w:rPr>
          <w:rFonts w:ascii="Arial" w:hAnsi="Arial" w:cs="Arial"/>
          <w:color w:val="4B4F58"/>
          <w:shd w:val="clear" w:color="auto" w:fill="FFFFFF"/>
        </w:rPr>
        <w:t>The </w:t>
      </w:r>
      <w:r w:rsidRPr="00BA62A9">
        <w:rPr>
          <w:rStyle w:val="Emphasis"/>
          <w:rFonts w:ascii="Arial" w:hAnsi="Arial" w:cs="Arial"/>
          <w:color w:val="4B4F58"/>
          <w:shd w:val="clear" w:color="auto" w:fill="FFFFFF"/>
        </w:rPr>
        <w:t>Annual Ohio Deafblind Census: How to Register a Child, Update a Child’s Record, or Report No Children with Deafblindness </w:t>
      </w:r>
      <w:r w:rsidRPr="00BA62A9">
        <w:rPr>
          <w:rFonts w:ascii="Arial" w:hAnsi="Arial" w:cs="Arial"/>
          <w:color w:val="4B4F58"/>
          <w:shd w:val="clear" w:color="auto" w:fill="FFFFFF"/>
        </w:rPr>
        <w:t>brochure provides the steps to register a child, birth to 21 years, with a combined vision-hearing loss (deafblindness) on the Ohio Deafblind Census and if already registered, steps to update a child’s census record.</w:t>
      </w:r>
    </w:p>
    <w:p w14:paraId="3B5B276E" w14:textId="3512F808" w:rsidR="000364E8" w:rsidRPr="00BA62A9" w:rsidRDefault="00652E0F">
      <w:pPr>
        <w:rPr>
          <w:rFonts w:ascii="Arial" w:hAnsi="Arial" w:cs="Arial"/>
          <w:color w:val="4B4F58"/>
          <w:shd w:val="clear" w:color="auto" w:fill="FFFFFF"/>
        </w:rPr>
      </w:pPr>
      <w:hyperlink r:id="rId13" w:history="1">
        <w:r w:rsidRPr="00BA62A9">
          <w:rPr>
            <w:rStyle w:val="Hyperlink"/>
            <w:rFonts w:ascii="Arial" w:hAnsi="Arial" w:cs="Arial"/>
            <w:shd w:val="clear" w:color="auto" w:fill="FFFFFF"/>
          </w:rPr>
          <w:t>https://www.ohiodeafblind.com/wp-content/uploads/2022/04/Annual-CensusBrochure.revised10.11.22-1.pdf</w:t>
        </w:r>
      </w:hyperlink>
    </w:p>
    <w:p w14:paraId="11659E4D" w14:textId="6A3DBA5E" w:rsidR="006B2FFC" w:rsidRPr="006B2FFC" w:rsidRDefault="006B2FFC" w:rsidP="4E65B8EE">
      <w:pPr>
        <w:rPr>
          <w:rFonts w:ascii="Arial" w:eastAsia="Times New Roman" w:hAnsi="Arial" w:cs="Arial"/>
        </w:rPr>
      </w:pPr>
    </w:p>
    <w:sectPr w:rsidR="006B2FFC" w:rsidRPr="006B2FF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B7CB" w14:textId="77777777" w:rsidR="00653B01" w:rsidRDefault="00653B01">
      <w:pPr>
        <w:spacing w:after="0" w:line="240" w:lineRule="auto"/>
      </w:pPr>
      <w:r>
        <w:separator/>
      </w:r>
    </w:p>
  </w:endnote>
  <w:endnote w:type="continuationSeparator" w:id="0">
    <w:p w14:paraId="138707AD" w14:textId="77777777" w:rsidR="00653B01" w:rsidRDefault="0065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23B2" w14:textId="5E6F5DD4" w:rsidR="4E65B8EE" w:rsidRDefault="4E65B8EE">
    <w:r>
      <w:rPr>
        <w:noProof/>
      </w:rPr>
      <w:drawing>
        <wp:inline distT="0" distB="0" distL="0" distR="0" wp14:anchorId="4B75F588" wp14:editId="705E4291">
          <wp:extent cx="1959105" cy="382026"/>
          <wp:effectExtent l="0" t="0" r="0" b="0"/>
          <wp:docPr id="1056060926" name="Picture 1056060926" descr="Outreach Cen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59105" cy="382026"/>
                  </a:xfrm>
                  <a:prstGeom prst="rect">
                    <a:avLst/>
                  </a:prstGeom>
                </pic:spPr>
              </pic:pic>
            </a:graphicData>
          </a:graphic>
        </wp:inline>
      </w:drawing>
    </w:r>
    <w:r>
      <w:tab/>
    </w:r>
    <w:r>
      <w:tab/>
    </w:r>
    <w:r>
      <w:tab/>
    </w:r>
    <w:r>
      <w:tab/>
    </w:r>
    <w:r>
      <w:rPr>
        <w:noProof/>
      </w:rPr>
      <w:drawing>
        <wp:inline distT="0" distB="0" distL="0" distR="0" wp14:anchorId="41CC5F0F" wp14:editId="725A2BD8">
          <wp:extent cx="824003" cy="333375"/>
          <wp:effectExtent l="0" t="0" r="0" b="0"/>
          <wp:docPr id="1631968281" name="Picture 1631968281" descr="Ohio Center for Deafblin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824003" cy="333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2FC5A" w14:textId="77777777" w:rsidR="00653B01" w:rsidRDefault="00653B01">
      <w:pPr>
        <w:spacing w:after="0" w:line="240" w:lineRule="auto"/>
      </w:pPr>
      <w:r>
        <w:separator/>
      </w:r>
    </w:p>
  </w:footnote>
  <w:footnote w:type="continuationSeparator" w:id="0">
    <w:p w14:paraId="0FDA3619" w14:textId="77777777" w:rsidR="00653B01" w:rsidRDefault="0065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F8BC" w14:textId="42EFB8AF" w:rsidR="4E65B8EE" w:rsidRDefault="4E65B8EE" w:rsidP="4E65B8EE">
    <w:pPr>
      <w:pStyle w:val="Heading1"/>
      <w:rPr>
        <w:rFonts w:ascii="Arial" w:eastAsia="Arial" w:hAnsi="Arial" w:cs="Arial"/>
        <w:color w:val="auto"/>
        <w:sz w:val="24"/>
        <w:szCs w:val="24"/>
      </w:rPr>
    </w:pPr>
    <w:r w:rsidRPr="4E65B8EE">
      <w:rPr>
        <w:rFonts w:ascii="Arial" w:eastAsia="Arial" w:hAnsi="Arial" w:cs="Arial"/>
        <w:color w:val="auto"/>
        <w:sz w:val="24"/>
        <w:szCs w:val="24"/>
      </w:rPr>
      <w:t>Equipping School Psychologists: Essential Resources for Supporting Deaf, Blind or Deafblind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4"/>
    <w:rsid w:val="00005B11"/>
    <w:rsid w:val="000364E8"/>
    <w:rsid w:val="00064014"/>
    <w:rsid w:val="000929C6"/>
    <w:rsid w:val="00117671"/>
    <w:rsid w:val="00135E1B"/>
    <w:rsid w:val="0019362A"/>
    <w:rsid w:val="001B2C8B"/>
    <w:rsid w:val="00251AC9"/>
    <w:rsid w:val="002D0805"/>
    <w:rsid w:val="002D62B1"/>
    <w:rsid w:val="003317DD"/>
    <w:rsid w:val="00333D4C"/>
    <w:rsid w:val="0034638B"/>
    <w:rsid w:val="0037719A"/>
    <w:rsid w:val="00437A40"/>
    <w:rsid w:val="00445E0B"/>
    <w:rsid w:val="004C5A24"/>
    <w:rsid w:val="004F2F13"/>
    <w:rsid w:val="005451D4"/>
    <w:rsid w:val="00584EC1"/>
    <w:rsid w:val="00607521"/>
    <w:rsid w:val="006401D4"/>
    <w:rsid w:val="00652E0F"/>
    <w:rsid w:val="00652F57"/>
    <w:rsid w:val="00653B01"/>
    <w:rsid w:val="006566D4"/>
    <w:rsid w:val="0067391D"/>
    <w:rsid w:val="006B2FFC"/>
    <w:rsid w:val="006E5D8E"/>
    <w:rsid w:val="00706686"/>
    <w:rsid w:val="007D7A3D"/>
    <w:rsid w:val="00803467"/>
    <w:rsid w:val="008263E4"/>
    <w:rsid w:val="00887741"/>
    <w:rsid w:val="008D4211"/>
    <w:rsid w:val="00916690"/>
    <w:rsid w:val="00942735"/>
    <w:rsid w:val="009576B4"/>
    <w:rsid w:val="00984197"/>
    <w:rsid w:val="00A01BC7"/>
    <w:rsid w:val="00A406DA"/>
    <w:rsid w:val="00A970AD"/>
    <w:rsid w:val="00AB6E09"/>
    <w:rsid w:val="00AD020D"/>
    <w:rsid w:val="00AE305E"/>
    <w:rsid w:val="00B25D49"/>
    <w:rsid w:val="00B9473A"/>
    <w:rsid w:val="00BA62A9"/>
    <w:rsid w:val="00BB04CB"/>
    <w:rsid w:val="00BB6FCE"/>
    <w:rsid w:val="00BC094E"/>
    <w:rsid w:val="00C40F31"/>
    <w:rsid w:val="00C95D85"/>
    <w:rsid w:val="00CD7C12"/>
    <w:rsid w:val="00D02B7B"/>
    <w:rsid w:val="00D553AA"/>
    <w:rsid w:val="00E2474B"/>
    <w:rsid w:val="00E85C88"/>
    <w:rsid w:val="00EB2EE1"/>
    <w:rsid w:val="00F662D1"/>
    <w:rsid w:val="00FA443B"/>
    <w:rsid w:val="00FC5565"/>
    <w:rsid w:val="00FF7BD6"/>
    <w:rsid w:val="0198E20C"/>
    <w:rsid w:val="0526616A"/>
    <w:rsid w:val="0537F6A6"/>
    <w:rsid w:val="09B63539"/>
    <w:rsid w:val="0D2672D9"/>
    <w:rsid w:val="0E3DA825"/>
    <w:rsid w:val="1191DF41"/>
    <w:rsid w:val="11FE5C3F"/>
    <w:rsid w:val="152DA029"/>
    <w:rsid w:val="166A9A17"/>
    <w:rsid w:val="1E226276"/>
    <w:rsid w:val="22E69E65"/>
    <w:rsid w:val="25E67B07"/>
    <w:rsid w:val="29A49D56"/>
    <w:rsid w:val="2E4EE9CB"/>
    <w:rsid w:val="3A466A33"/>
    <w:rsid w:val="3AA6A3AB"/>
    <w:rsid w:val="3BF431B9"/>
    <w:rsid w:val="3D839564"/>
    <w:rsid w:val="48666792"/>
    <w:rsid w:val="4E65B8EE"/>
    <w:rsid w:val="53D77DF8"/>
    <w:rsid w:val="54B4E3C0"/>
    <w:rsid w:val="5631D866"/>
    <w:rsid w:val="59EDFADB"/>
    <w:rsid w:val="5CCD3CF2"/>
    <w:rsid w:val="5EC0E2E9"/>
    <w:rsid w:val="5FAC7A25"/>
    <w:rsid w:val="612CB174"/>
    <w:rsid w:val="62191138"/>
    <w:rsid w:val="690FFA14"/>
    <w:rsid w:val="7171F30B"/>
    <w:rsid w:val="77C97DC6"/>
    <w:rsid w:val="7C9E8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47912"/>
  <w15:chartTrackingRefBased/>
  <w15:docId w15:val="{D25A9E6C-9F80-6740-945A-9DE74DE9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7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7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7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7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6B4"/>
    <w:rPr>
      <w:rFonts w:eastAsiaTheme="majorEastAsia" w:cstheme="majorBidi"/>
      <w:color w:val="272727" w:themeColor="text1" w:themeTint="D8"/>
    </w:rPr>
  </w:style>
  <w:style w:type="paragraph" w:styleId="Title">
    <w:name w:val="Title"/>
    <w:basedOn w:val="Normal"/>
    <w:next w:val="Normal"/>
    <w:link w:val="TitleChar"/>
    <w:uiPriority w:val="10"/>
    <w:qFormat/>
    <w:rsid w:val="00957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6B4"/>
    <w:pPr>
      <w:spacing w:before="160"/>
      <w:jc w:val="center"/>
    </w:pPr>
    <w:rPr>
      <w:i/>
      <w:iCs/>
      <w:color w:val="404040" w:themeColor="text1" w:themeTint="BF"/>
    </w:rPr>
  </w:style>
  <w:style w:type="character" w:customStyle="1" w:styleId="QuoteChar">
    <w:name w:val="Quote Char"/>
    <w:basedOn w:val="DefaultParagraphFont"/>
    <w:link w:val="Quote"/>
    <w:uiPriority w:val="29"/>
    <w:rsid w:val="009576B4"/>
    <w:rPr>
      <w:i/>
      <w:iCs/>
      <w:color w:val="404040" w:themeColor="text1" w:themeTint="BF"/>
    </w:rPr>
  </w:style>
  <w:style w:type="paragraph" w:styleId="ListParagraph">
    <w:name w:val="List Paragraph"/>
    <w:basedOn w:val="Normal"/>
    <w:uiPriority w:val="34"/>
    <w:qFormat/>
    <w:rsid w:val="009576B4"/>
    <w:pPr>
      <w:ind w:left="720"/>
      <w:contextualSpacing/>
    </w:pPr>
  </w:style>
  <w:style w:type="character" w:styleId="IntenseEmphasis">
    <w:name w:val="Intense Emphasis"/>
    <w:basedOn w:val="DefaultParagraphFont"/>
    <w:uiPriority w:val="21"/>
    <w:qFormat/>
    <w:rsid w:val="009576B4"/>
    <w:rPr>
      <w:i/>
      <w:iCs/>
      <w:color w:val="0F4761" w:themeColor="accent1" w:themeShade="BF"/>
    </w:rPr>
  </w:style>
  <w:style w:type="paragraph" w:styleId="IntenseQuote">
    <w:name w:val="Intense Quote"/>
    <w:basedOn w:val="Normal"/>
    <w:next w:val="Normal"/>
    <w:link w:val="IntenseQuoteChar"/>
    <w:uiPriority w:val="30"/>
    <w:qFormat/>
    <w:rsid w:val="00957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6B4"/>
    <w:rPr>
      <w:i/>
      <w:iCs/>
      <w:color w:val="0F4761" w:themeColor="accent1" w:themeShade="BF"/>
    </w:rPr>
  </w:style>
  <w:style w:type="character" w:styleId="IntenseReference">
    <w:name w:val="Intense Reference"/>
    <w:basedOn w:val="DefaultParagraphFont"/>
    <w:uiPriority w:val="32"/>
    <w:qFormat/>
    <w:rsid w:val="009576B4"/>
    <w:rPr>
      <w:b/>
      <w:bCs/>
      <w:smallCaps/>
      <w:color w:val="0F4761" w:themeColor="accent1" w:themeShade="BF"/>
      <w:spacing w:val="5"/>
    </w:rPr>
  </w:style>
  <w:style w:type="character" w:styleId="Emphasis">
    <w:name w:val="Emphasis"/>
    <w:basedOn w:val="DefaultParagraphFont"/>
    <w:uiPriority w:val="20"/>
    <w:qFormat/>
    <w:rsid w:val="009576B4"/>
    <w:rPr>
      <w:i/>
      <w:iCs/>
    </w:rPr>
  </w:style>
  <w:style w:type="character" w:styleId="Hyperlink">
    <w:name w:val="Hyperlink"/>
    <w:basedOn w:val="DefaultParagraphFont"/>
    <w:uiPriority w:val="99"/>
    <w:unhideWhenUsed/>
    <w:rsid w:val="009576B4"/>
    <w:rPr>
      <w:color w:val="467886" w:themeColor="hyperlink"/>
      <w:u w:val="single"/>
    </w:rPr>
  </w:style>
  <w:style w:type="character" w:styleId="UnresolvedMention">
    <w:name w:val="Unresolved Mention"/>
    <w:basedOn w:val="DefaultParagraphFont"/>
    <w:uiPriority w:val="99"/>
    <w:semiHidden/>
    <w:unhideWhenUsed/>
    <w:rsid w:val="009576B4"/>
    <w:rPr>
      <w:color w:val="605E5C"/>
      <w:shd w:val="clear" w:color="auto" w:fill="E1DFDD"/>
    </w:rPr>
  </w:style>
  <w:style w:type="character" w:styleId="FollowedHyperlink">
    <w:name w:val="FollowedHyperlink"/>
    <w:basedOn w:val="DefaultParagraphFont"/>
    <w:uiPriority w:val="99"/>
    <w:semiHidden/>
    <w:unhideWhenUsed/>
    <w:rsid w:val="00E85C88"/>
    <w:rPr>
      <w:color w:val="96607D" w:themeColor="followedHyperlink"/>
      <w:u w:val="single"/>
    </w:rPr>
  </w:style>
  <w:style w:type="character" w:styleId="CommentReference">
    <w:name w:val="annotation reference"/>
    <w:basedOn w:val="DefaultParagraphFont"/>
    <w:uiPriority w:val="99"/>
    <w:semiHidden/>
    <w:unhideWhenUsed/>
    <w:rsid w:val="004F2F13"/>
    <w:rPr>
      <w:sz w:val="16"/>
      <w:szCs w:val="16"/>
    </w:rPr>
  </w:style>
  <w:style w:type="paragraph" w:styleId="CommentText">
    <w:name w:val="annotation text"/>
    <w:basedOn w:val="Normal"/>
    <w:link w:val="CommentTextChar"/>
    <w:uiPriority w:val="99"/>
    <w:semiHidden/>
    <w:unhideWhenUsed/>
    <w:rsid w:val="004F2F13"/>
    <w:pPr>
      <w:spacing w:line="240" w:lineRule="auto"/>
    </w:pPr>
    <w:rPr>
      <w:sz w:val="20"/>
      <w:szCs w:val="20"/>
    </w:rPr>
  </w:style>
  <w:style w:type="character" w:customStyle="1" w:styleId="CommentTextChar">
    <w:name w:val="Comment Text Char"/>
    <w:basedOn w:val="DefaultParagraphFont"/>
    <w:link w:val="CommentText"/>
    <w:uiPriority w:val="99"/>
    <w:semiHidden/>
    <w:rsid w:val="004F2F13"/>
    <w:rPr>
      <w:sz w:val="20"/>
      <w:szCs w:val="20"/>
    </w:rPr>
  </w:style>
  <w:style w:type="paragraph" w:styleId="CommentSubject">
    <w:name w:val="annotation subject"/>
    <w:basedOn w:val="CommentText"/>
    <w:next w:val="CommentText"/>
    <w:link w:val="CommentSubjectChar"/>
    <w:uiPriority w:val="99"/>
    <w:semiHidden/>
    <w:unhideWhenUsed/>
    <w:rsid w:val="004F2F13"/>
    <w:rPr>
      <w:b/>
      <w:bCs/>
    </w:rPr>
  </w:style>
  <w:style w:type="character" w:customStyle="1" w:styleId="CommentSubjectChar">
    <w:name w:val="Comment Subject Char"/>
    <w:basedOn w:val="CommentTextChar"/>
    <w:link w:val="CommentSubject"/>
    <w:uiPriority w:val="99"/>
    <w:semiHidden/>
    <w:rsid w:val="004F2F13"/>
    <w:rPr>
      <w:b/>
      <w:bCs/>
      <w:sz w:val="20"/>
      <w:szCs w:val="20"/>
    </w:rPr>
  </w:style>
  <w:style w:type="character" w:styleId="Mention">
    <w:name w:val="Mention"/>
    <w:basedOn w:val="DefaultParagraphFont"/>
    <w:uiPriority w:val="99"/>
    <w:unhideWhenUsed/>
    <w:rsid w:val="004F2F13"/>
    <w:rPr>
      <w:color w:val="2B579A"/>
      <w:shd w:val="clear" w:color="auto" w:fill="E1DFDD"/>
    </w:rPr>
  </w:style>
  <w:style w:type="paragraph" w:styleId="Header">
    <w:name w:val="header"/>
    <w:basedOn w:val="Normal"/>
    <w:uiPriority w:val="99"/>
    <w:unhideWhenUsed/>
    <w:rsid w:val="4E65B8EE"/>
    <w:pPr>
      <w:tabs>
        <w:tab w:val="center" w:pos="4680"/>
        <w:tab w:val="right" w:pos="9360"/>
      </w:tabs>
      <w:spacing w:after="0" w:line="240" w:lineRule="auto"/>
    </w:pPr>
  </w:style>
  <w:style w:type="paragraph" w:styleId="Footer">
    <w:name w:val="footer"/>
    <w:basedOn w:val="Normal"/>
    <w:uiPriority w:val="99"/>
    <w:unhideWhenUsed/>
    <w:rsid w:val="4E65B8EE"/>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111">
      <w:bodyDiv w:val="1"/>
      <w:marLeft w:val="0"/>
      <w:marRight w:val="0"/>
      <w:marTop w:val="0"/>
      <w:marBottom w:val="0"/>
      <w:divBdr>
        <w:top w:val="none" w:sz="0" w:space="0" w:color="auto"/>
        <w:left w:val="none" w:sz="0" w:space="0" w:color="auto"/>
        <w:bottom w:val="none" w:sz="0" w:space="0" w:color="auto"/>
        <w:right w:val="none" w:sz="0" w:space="0" w:color="auto"/>
      </w:divBdr>
      <w:divsChild>
        <w:div w:id="1154682753">
          <w:marLeft w:val="0"/>
          <w:marRight w:val="0"/>
          <w:marTop w:val="0"/>
          <w:marBottom w:val="0"/>
          <w:divBdr>
            <w:top w:val="none" w:sz="0" w:space="0" w:color="auto"/>
            <w:left w:val="none" w:sz="0" w:space="0" w:color="auto"/>
            <w:bottom w:val="none" w:sz="0" w:space="0" w:color="auto"/>
            <w:right w:val="none" w:sz="0" w:space="0" w:color="auto"/>
          </w:divBdr>
        </w:div>
        <w:div w:id="457535359">
          <w:marLeft w:val="0"/>
          <w:marRight w:val="0"/>
          <w:marTop w:val="0"/>
          <w:marBottom w:val="0"/>
          <w:divBdr>
            <w:top w:val="none" w:sz="0" w:space="0" w:color="auto"/>
            <w:left w:val="none" w:sz="0" w:space="0" w:color="auto"/>
            <w:bottom w:val="none" w:sz="0" w:space="0" w:color="auto"/>
            <w:right w:val="none" w:sz="0" w:space="0" w:color="auto"/>
          </w:divBdr>
          <w:divsChild>
            <w:div w:id="973564019">
              <w:marLeft w:val="0"/>
              <w:marRight w:val="0"/>
              <w:marTop w:val="0"/>
              <w:marBottom w:val="0"/>
              <w:divBdr>
                <w:top w:val="none" w:sz="0" w:space="0" w:color="auto"/>
                <w:left w:val="none" w:sz="0" w:space="0" w:color="auto"/>
                <w:bottom w:val="none" w:sz="0" w:space="0" w:color="auto"/>
                <w:right w:val="none" w:sz="0" w:space="0" w:color="auto"/>
              </w:divBdr>
              <w:divsChild>
                <w:div w:id="1720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4075">
      <w:bodyDiv w:val="1"/>
      <w:marLeft w:val="0"/>
      <w:marRight w:val="0"/>
      <w:marTop w:val="0"/>
      <w:marBottom w:val="0"/>
      <w:divBdr>
        <w:top w:val="none" w:sz="0" w:space="0" w:color="auto"/>
        <w:left w:val="none" w:sz="0" w:space="0" w:color="auto"/>
        <w:bottom w:val="none" w:sz="0" w:space="0" w:color="auto"/>
        <w:right w:val="none" w:sz="0" w:space="0" w:color="auto"/>
      </w:divBdr>
    </w:div>
    <w:div w:id="1082682075">
      <w:bodyDiv w:val="1"/>
      <w:marLeft w:val="0"/>
      <w:marRight w:val="0"/>
      <w:marTop w:val="0"/>
      <w:marBottom w:val="0"/>
      <w:divBdr>
        <w:top w:val="none" w:sz="0" w:space="0" w:color="auto"/>
        <w:left w:val="none" w:sz="0" w:space="0" w:color="auto"/>
        <w:bottom w:val="none" w:sz="0" w:space="0" w:color="auto"/>
        <w:right w:val="none" w:sz="0" w:space="0" w:color="auto"/>
      </w:divBdr>
    </w:div>
    <w:div w:id="1392729525">
      <w:bodyDiv w:val="1"/>
      <w:marLeft w:val="0"/>
      <w:marRight w:val="0"/>
      <w:marTop w:val="0"/>
      <w:marBottom w:val="0"/>
      <w:divBdr>
        <w:top w:val="none" w:sz="0" w:space="0" w:color="auto"/>
        <w:left w:val="none" w:sz="0" w:space="0" w:color="auto"/>
        <w:bottom w:val="none" w:sz="0" w:space="0" w:color="auto"/>
        <w:right w:val="none" w:sz="0" w:space="0" w:color="auto"/>
      </w:divBdr>
    </w:div>
    <w:div w:id="1407528223">
      <w:bodyDiv w:val="1"/>
      <w:marLeft w:val="0"/>
      <w:marRight w:val="0"/>
      <w:marTop w:val="0"/>
      <w:marBottom w:val="0"/>
      <w:divBdr>
        <w:top w:val="none" w:sz="0" w:space="0" w:color="auto"/>
        <w:left w:val="none" w:sz="0" w:space="0" w:color="auto"/>
        <w:bottom w:val="none" w:sz="0" w:space="0" w:color="auto"/>
        <w:right w:val="none" w:sz="0" w:space="0" w:color="auto"/>
      </w:divBdr>
    </w:div>
    <w:div w:id="1695424617">
      <w:bodyDiv w:val="1"/>
      <w:marLeft w:val="0"/>
      <w:marRight w:val="0"/>
      <w:marTop w:val="0"/>
      <w:marBottom w:val="0"/>
      <w:divBdr>
        <w:top w:val="none" w:sz="0" w:space="0" w:color="auto"/>
        <w:left w:val="none" w:sz="0" w:space="0" w:color="auto"/>
        <w:bottom w:val="none" w:sz="0" w:space="0" w:color="auto"/>
        <w:right w:val="none" w:sz="0" w:space="0" w:color="auto"/>
      </w:divBdr>
    </w:div>
    <w:div w:id="18064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deafblind.com/wp-content/uploads/2022/05/EI-Decision-Tree-chart-only-Final.pdf" TargetMode="External"/><Relationship Id="rId13" Type="http://schemas.openxmlformats.org/officeDocument/2006/relationships/hyperlink" Target="https://www.ohiodeafblind.com/wp-content/uploads/2022/04/Annual-CensusBrochure.revised10.11.22-1.pdf" TargetMode="External"/><Relationship Id="rId18" Type="http://schemas.microsoft.com/office/2019/05/relationships/documenttasks" Target="documenttasks/documenttasks1.xml"/><Relationship Id="rId3" Type="http://schemas.openxmlformats.org/officeDocument/2006/relationships/webSettings" Target="webSettings.xml"/><Relationship Id="rId7" Type="http://schemas.openxmlformats.org/officeDocument/2006/relationships/hyperlink" Target="https://www.ohiodeafblind.com/wp-content/uploads/2022/04/School-Psychologists-Guide-to-Deafblindness-WEB-ready-060122.pdf" TargetMode="External"/><Relationship Id="rId12" Type="http://schemas.openxmlformats.org/officeDocument/2006/relationships/hyperlink" Target="https://www.ohiodeafblind.com/wp-content/uploads/2022/04/IDParent-Families-Guide-WEB-120522.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hiodeafblind.com/wp-content/uploads/2022/04/111623-OCDBE-Who-We-Are-trifold-brochure-v3.pdf" TargetMode="External"/><Relationship Id="rId11" Type="http://schemas.openxmlformats.org/officeDocument/2006/relationships/hyperlink" Target="https://ohiodeafblind.com/hearing-vision-algor.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ohiodeafblind.com/wp-content/uploads/2025/01/Syndromes-That-Cause-DB.pdf" TargetMode="External"/><Relationship Id="rId4" Type="http://schemas.openxmlformats.org/officeDocument/2006/relationships/footnotes" Target="footnotes.xml"/><Relationship Id="rId9" Type="http://schemas.openxmlformats.org/officeDocument/2006/relationships/hyperlink" Target="https://www.ohiodeafblind.com/wp-content/uploads/2022/04/Decision-Tree-WEB-revised12.13.21.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73940F3-BCC0-724C-8986-9DABCD531D2E}">
    <t:Anchor>
      <t:Comment id="1434861846"/>
    </t:Anchor>
    <t:History>
      <t:Event id="{D0F4DFA1-F763-2C4D-BB85-3F6D258E7CAD}" time="2025-03-19T14:41:28.5Z">
        <t:Attribution userId="S::christine_croyle@ocali.org::ce075050-0ef1-4508-988c-67ce4d4b5002" userProvider="AD" userName="Christine Croyle"/>
        <t:Anchor>
          <t:Comment id="1434861846"/>
        </t:Anchor>
        <t:Create/>
      </t:Event>
      <t:Event id="{38B99249-C50F-F94E-8AF2-F59575A577F6}" time="2025-03-19T14:41:28.5Z">
        <t:Attribution userId="S::christine_croyle@ocali.org::ce075050-0ef1-4508-988c-67ce4d4b5002" userProvider="AD" userName="Christine Croyle"/>
        <t:Anchor>
          <t:Comment id="1434861846"/>
        </t:Anchor>
        <t:Assign userId="S::christine_croyle@ocali.org::ce075050-0ef1-4508-988c-67ce4d4b5002" userProvider="AD" userName="Christine Croyle"/>
      </t:Event>
      <t:Event id="{74D88398-FE0A-6246-8414-8E9807DCD006}" time="2025-03-19T14:41:28.5Z">
        <t:Attribution userId="S::christine_croyle@ocali.org::ce075050-0ef1-4508-988c-67ce4d4b5002" userProvider="AD" userName="Christine Croyle"/>
        <t:Anchor>
          <t:Comment id="1434861846"/>
        </t:Anchor>
        <t:SetTitle title="@Christine CroyleAdd the logos to each resource document and make them separ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3360</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OCDBE Session Resources</vt:lpstr>
    </vt:vector>
  </TitlesOfParts>
  <Manager/>
  <Company/>
  <LinksUpToDate>false</LinksUpToDate>
  <CharactersWithSpaces>3791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OCDBE Session Resources</dc:title>
  <dc:subject>OSPA Resource guide</dc:subject>
  <dc:creator>Linda Bass-Johnoff</dc:creator>
  <cp:keywords>deafblind, resources, assessment</cp:keywords>
  <dc:description/>
  <cp:lastModifiedBy>Christine Croyle</cp:lastModifiedBy>
  <cp:revision>4</cp:revision>
  <dcterms:created xsi:type="dcterms:W3CDTF">2025-03-27T17:58:00Z</dcterms:created>
  <dcterms:modified xsi:type="dcterms:W3CDTF">2025-03-27T18:07:00Z</dcterms:modified>
  <cp:category/>
</cp:coreProperties>
</file>